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Degerfors kommunfullmäktige</w:t>
      </w:r>
    </w:p>
    <w:p>
      <w:pPr>
        <w:pStyle w:val="Heading1"/>
      </w:pPr>
      <w:r>
        <w:t xml:space="preserve">Stärk biblioteket och vuxenutbildningen i Degerfors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Degerfors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är en viktig mötesplats och resurs för livslångt lärande. Vuxenutbildningen behöver stärkas för 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Degerfors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bibliotekets öppettider och digitala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vuxenutbildningen utökas med fler kurser i svenska och yrkesämnen.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biblioteket får i uppdrag att samarbeta med skolorna om läsning.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verksamhetsresultat redovisas i kultur- och fritidsnämndens rapport.</w:t>
      </w:r>
    </w:p>
    <w:p>
      <w:pPr>
        <w:spacing w:before="360"/>
      </w:pPr>
    </w:p>
    <w:p>
      <w:r>
        <w:t xml:space="preserve">Degerfors,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Degerfors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2026-07-14T02:39:56.752Z</dcterms:created>
  <dcterms:modified xsi:type="dcterms:W3CDTF">2026-07-14T02:39:56.752Z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